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E6" w:rsidRDefault="001944E6">
      <w:pPr>
        <w:pStyle w:val="ConsPlusTitle"/>
        <w:jc w:val="center"/>
        <w:outlineLvl w:val="0"/>
      </w:pPr>
      <w:r>
        <w:t>РЕГИОНАЛЬНАЯ ЭНЕРГЕТИЧЕСКАЯ КОМИССИЯ ТЮМЕНСКОЙ ОБЛАСТИ,</w:t>
      </w:r>
    </w:p>
    <w:p w:rsidR="001944E6" w:rsidRDefault="001944E6">
      <w:pPr>
        <w:pStyle w:val="ConsPlusTitle"/>
        <w:jc w:val="center"/>
      </w:pPr>
      <w:r>
        <w:t>ХАНТЫ-МАНСИЙСКОГО АВТОНОМНОГО ОКРУГА - ЮГРЫ,</w:t>
      </w:r>
    </w:p>
    <w:p w:rsidR="001944E6" w:rsidRDefault="001944E6">
      <w:pPr>
        <w:pStyle w:val="ConsPlusTitle"/>
        <w:jc w:val="center"/>
      </w:pPr>
      <w:r>
        <w:t>ЯМАЛО-НЕНЕЦКОГО АВТОНОМНОГО ОКРУГА</w:t>
      </w:r>
    </w:p>
    <w:p w:rsidR="001944E6" w:rsidRDefault="001944E6">
      <w:pPr>
        <w:pStyle w:val="ConsPlusTitle"/>
        <w:jc w:val="center"/>
      </w:pPr>
    </w:p>
    <w:p w:rsidR="001944E6" w:rsidRDefault="001944E6">
      <w:pPr>
        <w:pStyle w:val="ConsPlusTitle"/>
        <w:jc w:val="center"/>
      </w:pPr>
      <w:r>
        <w:t>РАСПОРЯЖЕНИЕ</w:t>
      </w:r>
    </w:p>
    <w:p w:rsidR="001944E6" w:rsidRDefault="001944E6">
      <w:pPr>
        <w:pStyle w:val="ConsPlusTitle"/>
        <w:jc w:val="center"/>
      </w:pPr>
      <w:r>
        <w:t>от 22 декабря 2016 г. N 45</w:t>
      </w:r>
    </w:p>
    <w:p w:rsidR="001944E6" w:rsidRDefault="001944E6">
      <w:pPr>
        <w:pStyle w:val="ConsPlusTitle"/>
        <w:jc w:val="center"/>
      </w:pPr>
    </w:p>
    <w:p w:rsidR="001944E6" w:rsidRDefault="001944E6">
      <w:pPr>
        <w:pStyle w:val="ConsPlusTitle"/>
        <w:jc w:val="center"/>
      </w:pPr>
      <w:r>
        <w:t>ОБ УСТАНОВЛЕНИИ ЦЕН (ТАРИФОВ) НА ЭЛЕКТРИЧЕСКУЮ ЭНЕРГИЮ</w:t>
      </w:r>
    </w:p>
    <w:p w:rsidR="001944E6" w:rsidRDefault="001944E6">
      <w:pPr>
        <w:pStyle w:val="ConsPlusTitle"/>
        <w:jc w:val="center"/>
      </w:pPr>
      <w:r>
        <w:t>ДЛЯ НАСЕЛЕНИЯ И ПРИРАВНЕННЫМ К НЕМУ КАТЕГОРИЯМ ПОТРЕБИТЕЛЕЙ</w:t>
      </w:r>
    </w:p>
    <w:p w:rsidR="001944E6" w:rsidRDefault="001944E6">
      <w:pPr>
        <w:pStyle w:val="ConsPlusTitle"/>
        <w:jc w:val="center"/>
      </w:pPr>
      <w:r>
        <w:t>ПО ТЮМЕНСКОЙ ОБЛАСТИ, ХАНТЫ-МАНСИЙСКОМУ АВТОНОМНОМУ ОКРУГУ -</w:t>
      </w:r>
    </w:p>
    <w:p w:rsidR="001944E6" w:rsidRDefault="001944E6">
      <w:pPr>
        <w:pStyle w:val="ConsPlusTitle"/>
        <w:jc w:val="center"/>
      </w:pPr>
      <w:r>
        <w:t>ЮГРЕ И ЯМАЛО-НЕНЕЦКОМУ АВТОНОМНОМУ ОКРУГУ НА 2017 ГОД</w:t>
      </w: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6" w:history="1">
        <w:r>
          <w:rPr>
            <w:color w:val="0000FF"/>
          </w:rPr>
          <w:t>Индексами</w:t>
        </w:r>
      </w:hyperlink>
      <w:r>
        <w:t xml:space="preserve"> изменения размера вносимой гражданами платы за коммунальные услуги в среднем по субъектам Российской Федерации на 2017 год, утвержденными распоряжением Правительства Российской Федерации от 19.11.2016 N 2464-р:</w:t>
      </w:r>
      <w:proofErr w:type="gramEnd"/>
    </w:p>
    <w:p w:rsidR="001944E6" w:rsidRDefault="001944E6">
      <w:pPr>
        <w:pStyle w:val="ConsPlusNormal"/>
        <w:ind w:firstLine="540"/>
        <w:jc w:val="both"/>
      </w:pPr>
      <w:r>
        <w:t xml:space="preserve">Установить с 01 января 2017 года по 31 декабря 2017 года </w:t>
      </w:r>
      <w:hyperlink w:anchor="P27" w:history="1">
        <w:r>
          <w:rPr>
            <w:color w:val="0000FF"/>
          </w:rPr>
          <w:t>цены (тарифы)</w:t>
        </w:r>
      </w:hyperlink>
      <w:r>
        <w:t xml:space="preserve"> на электрическую энергию для населения и приравненным к нему категориям потребителей по Тюменской области, Ханты-Мансийскому автономному округу - </w:t>
      </w:r>
      <w:proofErr w:type="spellStart"/>
      <w:r>
        <w:t>Югре</w:t>
      </w:r>
      <w:proofErr w:type="spellEnd"/>
      <w:r>
        <w:t xml:space="preserve"> и Ямало-Ненецкому автономному округу, согласно приложению.</w:t>
      </w: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Normal"/>
        <w:jc w:val="right"/>
      </w:pPr>
      <w:r>
        <w:t>Председатель</w:t>
      </w:r>
    </w:p>
    <w:p w:rsidR="001944E6" w:rsidRDefault="001944E6">
      <w:pPr>
        <w:pStyle w:val="ConsPlusNormal"/>
        <w:jc w:val="right"/>
      </w:pPr>
      <w:r>
        <w:t>Ю.П.МЫЛЬНИКОВ</w:t>
      </w: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Normal"/>
        <w:jc w:val="right"/>
        <w:outlineLvl w:val="0"/>
      </w:pPr>
      <w:r>
        <w:t>Приложение</w:t>
      </w:r>
    </w:p>
    <w:p w:rsidR="001944E6" w:rsidRDefault="001944E6">
      <w:pPr>
        <w:pStyle w:val="ConsPlusNormal"/>
        <w:jc w:val="right"/>
      </w:pPr>
      <w:r>
        <w:t>к распоряжению</w:t>
      </w:r>
    </w:p>
    <w:p w:rsidR="001944E6" w:rsidRDefault="001944E6">
      <w:pPr>
        <w:pStyle w:val="ConsPlusNormal"/>
        <w:jc w:val="right"/>
      </w:pPr>
      <w:r>
        <w:t>от 22.12.2016 N 45</w:t>
      </w:r>
    </w:p>
    <w:p w:rsidR="001944E6" w:rsidRDefault="001944E6">
      <w:pPr>
        <w:pStyle w:val="ConsPlusNormal"/>
        <w:jc w:val="both"/>
      </w:pPr>
    </w:p>
    <w:p w:rsidR="001944E6" w:rsidRDefault="001944E6">
      <w:pPr>
        <w:pStyle w:val="ConsPlusTitle"/>
        <w:jc w:val="center"/>
      </w:pPr>
      <w:bookmarkStart w:id="0" w:name="P27"/>
      <w:bookmarkEnd w:id="0"/>
      <w:r>
        <w:t>ЦЕНЫ (ТАРИФЫ)</w:t>
      </w:r>
    </w:p>
    <w:p w:rsidR="001944E6" w:rsidRDefault="001944E6">
      <w:pPr>
        <w:pStyle w:val="ConsPlusTitle"/>
        <w:jc w:val="center"/>
      </w:pPr>
      <w:r>
        <w:t>НА ЭЛЕКТРИЧЕСКУЮ ЭНЕРГИЮ ДЛЯ НАСЕЛЕНИЯ</w:t>
      </w:r>
    </w:p>
    <w:p w:rsidR="001944E6" w:rsidRDefault="001944E6">
      <w:pPr>
        <w:pStyle w:val="ConsPlusTitle"/>
        <w:jc w:val="center"/>
      </w:pPr>
      <w:r>
        <w:t xml:space="preserve">И ПРИРАВНЕННЫМ К НЕМУ КАТЕГОРИЯМ ПОТРЕБИТЕЛЕЙ ПО </w:t>
      </w:r>
      <w:proofErr w:type="gramStart"/>
      <w:r>
        <w:t>ТЮМЕНСКОЙ</w:t>
      </w:r>
      <w:proofErr w:type="gramEnd"/>
    </w:p>
    <w:p w:rsidR="001944E6" w:rsidRDefault="001944E6">
      <w:pPr>
        <w:pStyle w:val="ConsPlusTitle"/>
        <w:jc w:val="center"/>
      </w:pPr>
      <w:r>
        <w:t>ОБЛАСТИ, ХАНТЫ-МАНСИЙСКОМУ АВТОНОМНОМУ ОКРУГУ - ЮГРЕ</w:t>
      </w:r>
    </w:p>
    <w:p w:rsidR="001944E6" w:rsidRDefault="001944E6">
      <w:pPr>
        <w:pStyle w:val="ConsPlusTitle"/>
        <w:jc w:val="center"/>
      </w:pPr>
      <w:r>
        <w:t>И ЯМАЛО-НЕНЕЦКОМУ АВТОНОМНОМУ ОКРУГУ НА 2017 ГОД</w:t>
      </w:r>
    </w:p>
    <w:p w:rsidR="001944E6" w:rsidRDefault="001944E6">
      <w:pPr>
        <w:pStyle w:val="ConsPlusNormal"/>
        <w:jc w:val="both"/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8"/>
        <w:gridCol w:w="1276"/>
        <w:gridCol w:w="204"/>
        <w:gridCol w:w="1497"/>
        <w:gridCol w:w="1055"/>
        <w:gridCol w:w="2268"/>
      </w:tblGrid>
      <w:tr w:rsidR="001944E6" w:rsidTr="00766449">
        <w:tc>
          <w:tcPr>
            <w:tcW w:w="624" w:type="dxa"/>
            <w:vMerge w:val="restart"/>
          </w:tcPr>
          <w:p w:rsidR="001944E6" w:rsidRDefault="001944E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28" w:type="dxa"/>
            <w:vMerge w:val="restart"/>
          </w:tcPr>
          <w:p w:rsidR="001944E6" w:rsidRDefault="001944E6">
            <w:pPr>
              <w:pStyle w:val="ConsPlusNormal"/>
              <w:jc w:val="center"/>
            </w:pPr>
            <w: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276" w:type="dxa"/>
            <w:vMerge w:val="restart"/>
          </w:tcPr>
          <w:p w:rsidR="001944E6" w:rsidRDefault="001944E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gridSpan w:val="2"/>
          </w:tcPr>
          <w:p w:rsidR="001944E6" w:rsidRDefault="001944E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3323" w:type="dxa"/>
            <w:gridSpan w:val="2"/>
          </w:tcPr>
          <w:p w:rsidR="001944E6" w:rsidRDefault="001944E6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1944E6" w:rsidTr="00766449">
        <w:tc>
          <w:tcPr>
            <w:tcW w:w="624" w:type="dxa"/>
            <w:vMerge/>
          </w:tcPr>
          <w:p w:rsidR="001944E6" w:rsidRDefault="001944E6"/>
        </w:tc>
        <w:tc>
          <w:tcPr>
            <w:tcW w:w="3628" w:type="dxa"/>
            <w:vMerge/>
          </w:tcPr>
          <w:p w:rsidR="001944E6" w:rsidRDefault="001944E6"/>
        </w:tc>
        <w:tc>
          <w:tcPr>
            <w:tcW w:w="1276" w:type="dxa"/>
            <w:vMerge/>
          </w:tcPr>
          <w:p w:rsidR="001944E6" w:rsidRDefault="001944E6"/>
        </w:tc>
        <w:tc>
          <w:tcPr>
            <w:tcW w:w="1701" w:type="dxa"/>
            <w:gridSpan w:val="2"/>
          </w:tcPr>
          <w:p w:rsidR="001944E6" w:rsidRDefault="001944E6">
            <w:pPr>
              <w:pStyle w:val="ConsPlusNormal"/>
              <w:jc w:val="center"/>
            </w:pPr>
            <w:r>
              <w:t>Цена (тариф)</w:t>
            </w:r>
          </w:p>
        </w:tc>
        <w:tc>
          <w:tcPr>
            <w:tcW w:w="3323" w:type="dxa"/>
            <w:gridSpan w:val="2"/>
          </w:tcPr>
          <w:p w:rsidR="001944E6" w:rsidRDefault="001944E6">
            <w:pPr>
              <w:pStyle w:val="ConsPlusNormal"/>
              <w:jc w:val="center"/>
            </w:pPr>
            <w:r>
              <w:t>Цена (тариф)</w:t>
            </w:r>
          </w:p>
        </w:tc>
      </w:tr>
      <w:tr w:rsidR="001944E6" w:rsidTr="00766449">
        <w:tc>
          <w:tcPr>
            <w:tcW w:w="624" w:type="dxa"/>
          </w:tcPr>
          <w:p w:rsidR="001944E6" w:rsidRDefault="001944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1944E6" w:rsidRDefault="001944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944E6" w:rsidRDefault="001944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</w:tcPr>
          <w:p w:rsidR="001944E6" w:rsidRDefault="001944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23" w:type="dxa"/>
            <w:gridSpan w:val="2"/>
          </w:tcPr>
          <w:p w:rsidR="001944E6" w:rsidRDefault="001944E6">
            <w:pPr>
              <w:pStyle w:val="ConsPlusNormal"/>
              <w:jc w:val="center"/>
            </w:pPr>
            <w:r>
              <w:t>5</w:t>
            </w:r>
          </w:p>
        </w:tc>
      </w:tr>
      <w:tr w:rsidR="001944E6" w:rsidTr="00766449">
        <w:tc>
          <w:tcPr>
            <w:tcW w:w="624" w:type="dxa"/>
          </w:tcPr>
          <w:p w:rsidR="001944E6" w:rsidRPr="00D3209F" w:rsidRDefault="001944E6">
            <w:pPr>
              <w:pStyle w:val="ConsPlusNormal"/>
              <w:jc w:val="center"/>
            </w:pPr>
            <w:bookmarkStart w:id="1" w:name="P79"/>
            <w:bookmarkEnd w:id="1"/>
            <w:r w:rsidRPr="00D3209F">
              <w:t>2.</w:t>
            </w:r>
          </w:p>
        </w:tc>
        <w:tc>
          <w:tcPr>
            <w:tcW w:w="9928" w:type="dxa"/>
            <w:gridSpan w:val="6"/>
          </w:tcPr>
          <w:p w:rsidR="001944E6" w:rsidRPr="00D3209F" w:rsidRDefault="001944E6">
            <w:pPr>
              <w:pStyle w:val="ConsPlusNormal"/>
              <w:jc w:val="both"/>
            </w:pPr>
            <w:r w:rsidRPr="00D3209F"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  <w:hyperlink w:anchor="P282" w:history="1">
              <w:r w:rsidRPr="00D3209F">
                <w:t>&lt;2&gt;</w:t>
              </w:r>
            </w:hyperlink>
            <w:r w:rsidRPr="00D3209F">
              <w:t>, и приравненные к нему (тарифы указываются с учетом НДС):</w:t>
            </w:r>
          </w:p>
          <w:p w:rsidR="001944E6" w:rsidRPr="00D3209F" w:rsidRDefault="001944E6">
            <w:pPr>
              <w:pStyle w:val="ConsPlusNormal"/>
              <w:jc w:val="both"/>
            </w:pPr>
            <w:r w:rsidRPr="00D3209F">
              <w:t xml:space="preserve"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D3209F">
              <w:t>наймодатели</w:t>
            </w:r>
            <w:proofErr w:type="spellEnd"/>
            <w:r w:rsidRPr="00D3209F"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</w:t>
            </w:r>
            <w:r w:rsidRPr="00D3209F">
              <w:lastRenderedPageBreak/>
              <w:t>приобретающие электрическую энергию (мощность</w:t>
            </w:r>
            <w:proofErr w:type="gramEnd"/>
            <w:r w:rsidRPr="00D3209F"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944E6" w:rsidRPr="00D3209F" w:rsidRDefault="001944E6">
            <w:pPr>
              <w:pStyle w:val="ConsPlusNormal"/>
              <w:jc w:val="both"/>
            </w:pPr>
            <w:r w:rsidRPr="00D3209F">
              <w:t>-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944E6" w:rsidRPr="00D3209F" w:rsidRDefault="001944E6">
            <w:pPr>
              <w:pStyle w:val="ConsPlusNormal"/>
              <w:jc w:val="both"/>
            </w:pPr>
            <w:r w:rsidRPr="00D3209F">
              <w:t xml:space="preserve">Гарантирующие поставщики, </w:t>
            </w:r>
            <w:proofErr w:type="spellStart"/>
            <w:r w:rsidRPr="00D3209F">
              <w:t>энергосбытовые</w:t>
            </w:r>
            <w:proofErr w:type="spellEnd"/>
            <w:r w:rsidRPr="00D3209F">
              <w:t xml:space="preserve">, </w:t>
            </w:r>
            <w:proofErr w:type="spellStart"/>
            <w:r w:rsidRPr="00D3209F">
              <w:t>энергоснабжающие</w:t>
            </w:r>
            <w:proofErr w:type="spellEnd"/>
            <w:r w:rsidRPr="00D3209F"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4" w:history="1">
              <w:r w:rsidRPr="00D3209F">
                <w:t>&lt;4&gt;</w:t>
              </w:r>
            </w:hyperlink>
          </w:p>
        </w:tc>
      </w:tr>
      <w:tr w:rsidR="001944E6" w:rsidTr="00D3209F">
        <w:tc>
          <w:tcPr>
            <w:tcW w:w="624" w:type="dxa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lastRenderedPageBreak/>
              <w:t>2.1</w:t>
            </w:r>
          </w:p>
        </w:tc>
        <w:tc>
          <w:tcPr>
            <w:tcW w:w="3628" w:type="dxa"/>
          </w:tcPr>
          <w:p w:rsidR="001944E6" w:rsidRPr="00D3209F" w:rsidRDefault="001944E6">
            <w:pPr>
              <w:pStyle w:val="ConsPlusNormal"/>
            </w:pPr>
            <w:proofErr w:type="spellStart"/>
            <w:r w:rsidRPr="00D3209F">
              <w:t>Одноставочный</w:t>
            </w:r>
            <w:proofErr w:type="spellEnd"/>
            <w:r w:rsidRPr="00D3209F">
              <w:t xml:space="preserve"> тариф</w:t>
            </w:r>
          </w:p>
        </w:tc>
        <w:tc>
          <w:tcPr>
            <w:tcW w:w="1480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руб./</w:t>
            </w:r>
            <w:proofErr w:type="spellStart"/>
            <w:r w:rsidRPr="00D3209F">
              <w:t>кВт</w:t>
            </w:r>
            <w:proofErr w:type="gramStart"/>
            <w:r w:rsidRPr="00D3209F">
              <w:t>.ч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1,81</w:t>
            </w:r>
          </w:p>
        </w:tc>
        <w:tc>
          <w:tcPr>
            <w:tcW w:w="2268" w:type="dxa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1,88</w:t>
            </w:r>
          </w:p>
        </w:tc>
      </w:tr>
      <w:tr w:rsidR="001944E6" w:rsidTr="00766449">
        <w:tc>
          <w:tcPr>
            <w:tcW w:w="624" w:type="dxa"/>
            <w:vMerge w:val="restart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2.2</w:t>
            </w:r>
          </w:p>
        </w:tc>
        <w:tc>
          <w:tcPr>
            <w:tcW w:w="9928" w:type="dxa"/>
            <w:gridSpan w:val="6"/>
          </w:tcPr>
          <w:p w:rsidR="001944E6" w:rsidRPr="00D3209F" w:rsidRDefault="001944E6">
            <w:pPr>
              <w:pStyle w:val="ConsPlusNormal"/>
            </w:pPr>
            <w:proofErr w:type="spellStart"/>
            <w:r w:rsidRPr="00D3209F">
              <w:t>Одноставочный</w:t>
            </w:r>
            <w:proofErr w:type="spellEnd"/>
            <w:r w:rsidRPr="00D3209F">
              <w:t xml:space="preserve"> тариф, дифференцированный по двум зонам суток </w:t>
            </w:r>
            <w:hyperlink w:anchor="P281" w:history="1">
              <w:r w:rsidRPr="00D3209F">
                <w:t>&lt;1&gt;</w:t>
              </w:r>
            </w:hyperlink>
          </w:p>
        </w:tc>
      </w:tr>
      <w:tr w:rsidR="001944E6" w:rsidTr="00D3209F">
        <w:tc>
          <w:tcPr>
            <w:tcW w:w="624" w:type="dxa"/>
            <w:vMerge/>
          </w:tcPr>
          <w:p w:rsidR="001944E6" w:rsidRPr="00D3209F" w:rsidRDefault="001944E6"/>
        </w:tc>
        <w:tc>
          <w:tcPr>
            <w:tcW w:w="3628" w:type="dxa"/>
          </w:tcPr>
          <w:p w:rsidR="001944E6" w:rsidRPr="00D3209F" w:rsidRDefault="001944E6">
            <w:pPr>
              <w:pStyle w:val="ConsPlusNormal"/>
            </w:pPr>
            <w:r w:rsidRPr="00D3209F">
              <w:t>Дневная зона (пиковая и полупиковая)</w:t>
            </w:r>
          </w:p>
        </w:tc>
        <w:tc>
          <w:tcPr>
            <w:tcW w:w="1480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руб./</w:t>
            </w:r>
            <w:proofErr w:type="spellStart"/>
            <w:r w:rsidRPr="00D3209F">
              <w:t>кВт</w:t>
            </w:r>
            <w:proofErr w:type="gramStart"/>
            <w:r w:rsidRPr="00D3209F">
              <w:t>.ч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1,84</w:t>
            </w:r>
          </w:p>
        </w:tc>
        <w:tc>
          <w:tcPr>
            <w:tcW w:w="2268" w:type="dxa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1,91</w:t>
            </w:r>
          </w:p>
        </w:tc>
      </w:tr>
      <w:tr w:rsidR="001944E6" w:rsidTr="00D3209F">
        <w:tc>
          <w:tcPr>
            <w:tcW w:w="624" w:type="dxa"/>
            <w:vMerge/>
          </w:tcPr>
          <w:p w:rsidR="001944E6" w:rsidRPr="00D3209F" w:rsidRDefault="001944E6"/>
        </w:tc>
        <w:tc>
          <w:tcPr>
            <w:tcW w:w="3628" w:type="dxa"/>
          </w:tcPr>
          <w:p w:rsidR="001944E6" w:rsidRPr="00D3209F" w:rsidRDefault="001944E6">
            <w:pPr>
              <w:pStyle w:val="ConsPlusNormal"/>
            </w:pPr>
            <w:r w:rsidRPr="00D3209F">
              <w:t>Ночная зона</w:t>
            </w:r>
          </w:p>
        </w:tc>
        <w:tc>
          <w:tcPr>
            <w:tcW w:w="1480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руб./</w:t>
            </w:r>
            <w:proofErr w:type="spellStart"/>
            <w:r w:rsidRPr="00D3209F">
              <w:t>кВт</w:t>
            </w:r>
            <w:proofErr w:type="gramStart"/>
            <w:r w:rsidRPr="00D3209F">
              <w:t>.ч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0,92</w:t>
            </w:r>
          </w:p>
        </w:tc>
        <w:tc>
          <w:tcPr>
            <w:tcW w:w="2268" w:type="dxa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0,95</w:t>
            </w:r>
          </w:p>
        </w:tc>
      </w:tr>
      <w:tr w:rsidR="001944E6" w:rsidTr="00766449">
        <w:tc>
          <w:tcPr>
            <w:tcW w:w="624" w:type="dxa"/>
            <w:vMerge w:val="restart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2.3</w:t>
            </w:r>
          </w:p>
        </w:tc>
        <w:tc>
          <w:tcPr>
            <w:tcW w:w="9928" w:type="dxa"/>
            <w:gridSpan w:val="6"/>
          </w:tcPr>
          <w:p w:rsidR="001944E6" w:rsidRPr="00D3209F" w:rsidRDefault="001944E6">
            <w:pPr>
              <w:pStyle w:val="ConsPlusNormal"/>
            </w:pPr>
            <w:proofErr w:type="spellStart"/>
            <w:r w:rsidRPr="00D3209F">
              <w:t>Одноставочный</w:t>
            </w:r>
            <w:proofErr w:type="spellEnd"/>
            <w:r w:rsidRPr="00D3209F">
              <w:t xml:space="preserve"> тариф, дифференцированный по трем зонам суток </w:t>
            </w:r>
            <w:hyperlink w:anchor="P281" w:history="1">
              <w:r w:rsidRPr="00D3209F">
                <w:t>&lt;1&gt;</w:t>
              </w:r>
            </w:hyperlink>
          </w:p>
        </w:tc>
      </w:tr>
      <w:tr w:rsidR="001944E6" w:rsidTr="00D3209F">
        <w:tc>
          <w:tcPr>
            <w:tcW w:w="624" w:type="dxa"/>
            <w:vMerge/>
          </w:tcPr>
          <w:p w:rsidR="001944E6" w:rsidRPr="00D3209F" w:rsidRDefault="001944E6"/>
        </w:tc>
        <w:tc>
          <w:tcPr>
            <w:tcW w:w="3628" w:type="dxa"/>
          </w:tcPr>
          <w:p w:rsidR="001944E6" w:rsidRPr="00D3209F" w:rsidRDefault="001944E6">
            <w:pPr>
              <w:pStyle w:val="ConsPlusNormal"/>
            </w:pPr>
            <w:r w:rsidRPr="00D3209F">
              <w:t>Пиковая зона</w:t>
            </w:r>
          </w:p>
        </w:tc>
        <w:tc>
          <w:tcPr>
            <w:tcW w:w="1480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руб./</w:t>
            </w:r>
            <w:proofErr w:type="spellStart"/>
            <w:r w:rsidRPr="00D3209F">
              <w:t>кВт</w:t>
            </w:r>
            <w:proofErr w:type="gramStart"/>
            <w:r w:rsidRPr="00D3209F">
              <w:t>.ч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1,86</w:t>
            </w:r>
          </w:p>
        </w:tc>
        <w:tc>
          <w:tcPr>
            <w:tcW w:w="2268" w:type="dxa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1,93</w:t>
            </w:r>
          </w:p>
        </w:tc>
      </w:tr>
      <w:tr w:rsidR="001944E6" w:rsidTr="00D3209F">
        <w:tc>
          <w:tcPr>
            <w:tcW w:w="624" w:type="dxa"/>
            <w:vMerge/>
          </w:tcPr>
          <w:p w:rsidR="001944E6" w:rsidRPr="00D3209F" w:rsidRDefault="001944E6"/>
        </w:tc>
        <w:tc>
          <w:tcPr>
            <w:tcW w:w="3628" w:type="dxa"/>
          </w:tcPr>
          <w:p w:rsidR="001944E6" w:rsidRPr="00D3209F" w:rsidRDefault="001944E6">
            <w:pPr>
              <w:pStyle w:val="ConsPlusNormal"/>
            </w:pPr>
            <w:r w:rsidRPr="00D3209F">
              <w:t>Полупиковая зона</w:t>
            </w:r>
          </w:p>
        </w:tc>
        <w:tc>
          <w:tcPr>
            <w:tcW w:w="1480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руб./</w:t>
            </w:r>
            <w:proofErr w:type="spellStart"/>
            <w:r w:rsidRPr="00D3209F">
              <w:t>кВт</w:t>
            </w:r>
            <w:proofErr w:type="gramStart"/>
            <w:r w:rsidRPr="00D3209F">
              <w:t>.ч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1,81</w:t>
            </w:r>
          </w:p>
        </w:tc>
        <w:tc>
          <w:tcPr>
            <w:tcW w:w="2268" w:type="dxa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1,88</w:t>
            </w:r>
          </w:p>
        </w:tc>
      </w:tr>
      <w:tr w:rsidR="001944E6" w:rsidTr="00D3209F">
        <w:tc>
          <w:tcPr>
            <w:tcW w:w="624" w:type="dxa"/>
            <w:vMerge/>
          </w:tcPr>
          <w:p w:rsidR="001944E6" w:rsidRPr="00D3209F" w:rsidRDefault="001944E6"/>
        </w:tc>
        <w:tc>
          <w:tcPr>
            <w:tcW w:w="3628" w:type="dxa"/>
          </w:tcPr>
          <w:p w:rsidR="001944E6" w:rsidRPr="00D3209F" w:rsidRDefault="001944E6">
            <w:pPr>
              <w:pStyle w:val="ConsPlusNormal"/>
            </w:pPr>
            <w:r w:rsidRPr="00D3209F">
              <w:t>Ночная зона</w:t>
            </w:r>
          </w:p>
        </w:tc>
        <w:tc>
          <w:tcPr>
            <w:tcW w:w="1480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руб./</w:t>
            </w:r>
            <w:proofErr w:type="spellStart"/>
            <w:r w:rsidRPr="00D3209F">
              <w:t>кВт</w:t>
            </w:r>
            <w:proofErr w:type="gramStart"/>
            <w:r w:rsidRPr="00D3209F">
              <w:t>.ч</w:t>
            </w:r>
            <w:proofErr w:type="spellEnd"/>
            <w:proofErr w:type="gramEnd"/>
          </w:p>
        </w:tc>
        <w:tc>
          <w:tcPr>
            <w:tcW w:w="2552" w:type="dxa"/>
            <w:gridSpan w:val="2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0,92</w:t>
            </w:r>
          </w:p>
        </w:tc>
        <w:tc>
          <w:tcPr>
            <w:tcW w:w="2268" w:type="dxa"/>
          </w:tcPr>
          <w:p w:rsidR="001944E6" w:rsidRPr="00D3209F" w:rsidRDefault="001944E6">
            <w:pPr>
              <w:pStyle w:val="ConsPlusNormal"/>
              <w:jc w:val="center"/>
            </w:pPr>
            <w:r w:rsidRPr="00D3209F">
              <w:t>0,95</w:t>
            </w:r>
          </w:p>
        </w:tc>
      </w:tr>
    </w:tbl>
    <w:p w:rsidR="001944E6" w:rsidRDefault="001944E6">
      <w:pPr>
        <w:pStyle w:val="ConsPlusNormal"/>
        <w:jc w:val="both"/>
      </w:pPr>
      <w:bookmarkStart w:id="2" w:name="P113"/>
      <w:bookmarkEnd w:id="2"/>
    </w:p>
    <w:p w:rsidR="001944E6" w:rsidRDefault="001944E6">
      <w:pPr>
        <w:pStyle w:val="ConsPlusNormal"/>
        <w:ind w:firstLine="540"/>
        <w:jc w:val="both"/>
      </w:pPr>
      <w:r>
        <w:t>--------------------------------</w:t>
      </w:r>
    </w:p>
    <w:p w:rsidR="001944E6" w:rsidRDefault="001944E6">
      <w:pPr>
        <w:pStyle w:val="ConsPlusNormal"/>
        <w:ind w:firstLine="540"/>
        <w:jc w:val="both"/>
      </w:pPr>
      <w:r>
        <w:t>Примечание:</w:t>
      </w:r>
    </w:p>
    <w:p w:rsidR="001944E6" w:rsidRDefault="001944E6">
      <w:pPr>
        <w:pStyle w:val="ConsPlusNormal"/>
        <w:ind w:firstLine="540"/>
        <w:jc w:val="both"/>
      </w:pPr>
      <w:bookmarkStart w:id="3" w:name="P281"/>
      <w:bookmarkEnd w:id="3"/>
      <w:r>
        <w:t>&lt;1&gt; Интервалы тарифных зон суток (по месяцам календарного года) утверждаются Федеральной антимонопольной службой России.</w:t>
      </w:r>
    </w:p>
    <w:p w:rsidR="001944E6" w:rsidRDefault="001944E6">
      <w:pPr>
        <w:pStyle w:val="ConsPlusNormal"/>
        <w:ind w:firstLine="540"/>
        <w:jc w:val="both"/>
      </w:pPr>
      <w:bookmarkStart w:id="4" w:name="P282"/>
      <w:bookmarkEnd w:id="4"/>
      <w:r>
        <w:t xml:space="preserve">&lt;2&gt; Тариф указан с применением понижающего коэффициента 0,7 в соответствии с </w:t>
      </w:r>
      <w:hyperlink r:id="rId7" w:history="1">
        <w:r>
          <w:rPr>
            <w:color w:val="0000FF"/>
          </w:rPr>
          <w:t>решением</w:t>
        </w:r>
      </w:hyperlink>
      <w:r>
        <w:t xml:space="preserve"> РЭК от N 189 от 29.06.2012.</w:t>
      </w:r>
    </w:p>
    <w:p w:rsidR="001944E6" w:rsidRDefault="001944E6">
      <w:pPr>
        <w:pStyle w:val="ConsPlusNormal"/>
        <w:ind w:firstLine="540"/>
        <w:jc w:val="both"/>
      </w:pPr>
      <w:bookmarkStart w:id="5" w:name="P283"/>
      <w:bookmarkEnd w:id="5"/>
      <w:r>
        <w:t xml:space="preserve">&lt;3&gt; Тариф указан с применением понижающего коэффициента 0,7 в соответствии с </w:t>
      </w:r>
      <w:hyperlink r:id="rId8" w:history="1">
        <w:r>
          <w:rPr>
            <w:color w:val="0000FF"/>
          </w:rPr>
          <w:t>решением</w:t>
        </w:r>
      </w:hyperlink>
      <w:r>
        <w:t xml:space="preserve"> РЭК N 129 от 12.11.2013.</w:t>
      </w:r>
    </w:p>
    <w:p w:rsidR="001944E6" w:rsidRDefault="001944E6">
      <w:pPr>
        <w:pStyle w:val="ConsPlusNormal"/>
        <w:ind w:firstLine="540"/>
        <w:jc w:val="both"/>
      </w:pPr>
      <w:bookmarkStart w:id="6" w:name="P284"/>
      <w:bookmarkEnd w:id="6"/>
      <w:r>
        <w:t>&lt;4</w:t>
      </w:r>
      <w:proofErr w:type="gramStart"/>
      <w:r>
        <w:t>&gt; П</w:t>
      </w:r>
      <w:proofErr w:type="gramEnd"/>
      <w:r>
        <w:t xml:space="preserve">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>
        <w:t>энергосбытовой</w:t>
      </w:r>
      <w:proofErr w:type="spellEnd"/>
      <w:r>
        <w:t xml:space="preserve">, </w:t>
      </w:r>
      <w:proofErr w:type="spellStart"/>
      <w:r>
        <w:t>энергоснабжающей</w:t>
      </w:r>
      <w:proofErr w:type="spellEnd"/>
      <w: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1944E6" w:rsidRDefault="001944E6">
      <w:pPr>
        <w:pStyle w:val="ConsPlusNormal"/>
        <w:jc w:val="both"/>
      </w:pPr>
    </w:p>
    <w:sectPr w:rsidR="001944E6" w:rsidSect="0076644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44E6"/>
    <w:rsid w:val="001944E6"/>
    <w:rsid w:val="005367F2"/>
    <w:rsid w:val="00766449"/>
    <w:rsid w:val="00786E6A"/>
    <w:rsid w:val="00872876"/>
    <w:rsid w:val="009D1449"/>
    <w:rsid w:val="00C86BB0"/>
    <w:rsid w:val="00D3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300D5B2D9C8A049E842C997B50BCAC9C247246BD5D994874D7181A8544F1FzEE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2300D5B2D9C8A049E842C997B50BCAC9C247246AD0D898884D7181A8544F1FzEE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2300D5B2D9C8A049E842CA85D95CC5CDC91E2A67D6D1CBDC122ADCFF5D4548A54DB5A140A3DBE9z8EFN" TargetMode="External"/><Relationship Id="rId5" Type="http://schemas.openxmlformats.org/officeDocument/2006/relationships/hyperlink" Target="consultantplus://offline/ref=9A2300D5B2D9C8A049E842CA85D95CC5CDC8182D61D4D1CBDC122ADCFFz5ED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A2300D5B2D9C8A049E842CA85D95CC5CDC819296BD7D1CBDC122ADCFFz5ED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842</Words>
  <Characters>4804</Characters>
  <Application>Microsoft Office Word</Application>
  <DocSecurity>0</DocSecurity>
  <Lines>40</Lines>
  <Paragraphs>11</Paragraphs>
  <ScaleCrop>false</ScaleCrop>
  <Company>ООО "Квартал"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Пыжьянова Е.В.</dc:creator>
  <cp:keywords/>
  <dc:description/>
  <cp:lastModifiedBy>Пыжьянова Е.В.</cp:lastModifiedBy>
  <cp:revision>7</cp:revision>
  <cp:lastPrinted>2017-02-14T04:44:00Z</cp:lastPrinted>
  <dcterms:created xsi:type="dcterms:W3CDTF">2017-02-13T13:04:00Z</dcterms:created>
  <dcterms:modified xsi:type="dcterms:W3CDTF">2017-02-14T04:44:00Z</dcterms:modified>
</cp:coreProperties>
</file>